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42026_100811.xml.htm"/>
      <w:bookmarkStart w:id="1" w:name="ksform408242026_10081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Farnum Rhonda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THERAVANCE BIOPHARMA US, LLC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901 GATEWAY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Theravance Biopharma, Inc.</w:t>
              </w:r>
            </w:hyperlink>
            <w:r>
              <w:rPr/>
              <w:t xml:space="preserve"> [ </w:t>
            </w:r>
            <w:r>
              <w:rPr>
                <w:rFonts w:ascii="Times;serif" w:hAnsi="Times;serif"/>
                <w:color w:val="0000FF"/>
                <w:sz w:val="24"/>
                <w:shd w:fill="FFFFFF" w:val="clear"/>
              </w:rPr>
              <w:t>TBPH</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COMM &amp; MEDICAL AFFAIRS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5"/>
        <w:gridCol w:w="903"/>
        <w:gridCol w:w="772"/>
        <w:gridCol w:w="600"/>
        <w:gridCol w:w="349"/>
        <w:gridCol w:w="891"/>
        <w:gridCol w:w="457"/>
        <w:gridCol w:w="756"/>
        <w:gridCol w:w="1168"/>
        <w:gridCol w:w="1001"/>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5,667</w:t>
            </w:r>
            <w:r>
              <w:rPr>
                <w:rFonts w:ascii="Times;serif" w:hAnsi="Times;serif"/>
                <w:color w:val="008000"/>
                <w:position w:val="7"/>
                <w:sz w:val="16"/>
                <w:sz w:val="20"/>
                <w:shd w:fill="FFFFFF" w:val="clear"/>
              </w:rPr>
              <w:t>(1)</w:t>
            </w:r>
          </w:p>
        </w:tc>
        <w:tc>
          <w:tcPr>
            <w:tcW w:w="4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16.95</w:t>
            </w:r>
          </w:p>
        </w:tc>
        <w:tc>
          <w:tcPr>
            <w:tcW w:w="11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226,790</w:t>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withheld to satisfy tax obligations arising out of the vesting of previously granted restricted stock units. The share withholding transaction was with the issuer and did not involve an open market transaction.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Brett A Grimaud,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98490" TargetMode="External"/><Relationship Id="rId5" Type="http://schemas.openxmlformats.org/officeDocument/2006/relationships/hyperlink" Target="http://www.sec.gov/cgi-bin/browse-edgar?action=getcompany&amp;CIK=000158310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605</Words>
  <Characters>3304</Characters>
  <CharactersWithSpaces>3841</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